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553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ind w:right="20"/>
        <w:jc w:val="both"/>
        <w:rPr>
          <w:sz w:val="12"/>
          <w:szCs w:val="12"/>
        </w:rPr>
      </w:pPr>
    </w:p>
    <w:p>
      <w:pPr>
        <w:spacing w:before="0" w:after="0"/>
        <w:ind w:left="2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ind w:left="2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ind w:left="20"/>
        <w:jc w:val="center"/>
        <w:rPr>
          <w:sz w:val="12"/>
          <w:szCs w:val="12"/>
        </w:rPr>
      </w:pPr>
    </w:p>
    <w:p>
      <w:pPr>
        <w:widowControl w:val="0"/>
        <w:spacing w:before="0" w:after="0"/>
      </w:pPr>
      <w:r>
        <w:rPr>
          <w:rFonts w:ascii="Times New Roman" w:eastAsia="Times New Roman" w:hAnsi="Times New Roman" w:cs="Times New Roman"/>
        </w:rPr>
        <w:t xml:space="preserve">16 июня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город Нефтеюганск</w:t>
      </w:r>
    </w:p>
    <w:p>
      <w:pPr>
        <w:widowControl w:val="0"/>
        <w:spacing w:before="0" w:after="0"/>
        <w:jc w:val="both"/>
        <w:rPr>
          <w:sz w:val="12"/>
          <w:szCs w:val="12"/>
        </w:rPr>
      </w:pPr>
    </w:p>
    <w:p>
      <w:pPr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Нефтеюганского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Агзямова Р.В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(628309, ХМАО-Югра, г. Нефтеюганск, 1 мкр-н,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Карповой Кристины Вячеславовны, </w:t>
      </w:r>
      <w:r>
        <w:rPr>
          <w:rStyle w:val="cat-ExternalSystemDefinedgrp-33rplc-6"/>
          <w:rFonts w:ascii="Times New Roman" w:eastAsia="Times New Roman" w:hAnsi="Times New Roman" w:cs="Times New Roman"/>
        </w:rPr>
        <w:t>...</w:t>
      </w:r>
      <w:r>
        <w:rPr>
          <w:rStyle w:val="cat-PassportDatagrp-25rplc-7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работающей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Style w:val="cat-UserDefinedgrp-36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» уборщицей, </w:t>
      </w:r>
      <w:r>
        <w:rPr>
          <w:rFonts w:ascii="Times New Roman" w:eastAsia="Times New Roman" w:hAnsi="Times New Roman" w:cs="Times New Roman"/>
        </w:rPr>
        <w:t xml:space="preserve">зарегистрированной и проживающей по адресу: </w:t>
      </w:r>
      <w:r>
        <w:rPr>
          <w:rStyle w:val="cat-UserDefinedgrp-37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PassportDatagrp-26rplc-12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31rplc-13"/>
          <w:rFonts w:ascii="Times New Roman" w:eastAsia="Times New Roman" w:hAnsi="Times New Roman" w:cs="Times New Roman"/>
        </w:rPr>
        <w:t>...</w:t>
      </w:r>
      <w:r>
        <w:rPr>
          <w:rStyle w:val="cat-ExternalSystemDefinedgrp-32rplc-14"/>
          <w:rFonts w:ascii="Times New Roman" w:eastAsia="Times New Roman" w:hAnsi="Times New Roman" w:cs="Times New Roman"/>
        </w:rPr>
        <w:t>...</w:t>
      </w:r>
      <w:r>
        <w:rPr>
          <w:rStyle w:val="cat-ExternalSystemDefinedgrp-34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ExternalSystemDefinedgrp-35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12"/>
          <w:szCs w:val="12"/>
        </w:rPr>
      </w:pPr>
    </w:p>
    <w:p>
      <w:pPr>
        <w:spacing w:before="0" w:after="0"/>
        <w:ind w:left="4260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left="4260"/>
        <w:rPr>
          <w:sz w:val="12"/>
          <w:szCs w:val="12"/>
        </w:rPr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Карпова К.В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28.05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37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не уплатила в срок</w:t>
      </w:r>
      <w:r>
        <w:rPr>
          <w:rFonts w:ascii="Times New Roman" w:eastAsia="Times New Roman" w:hAnsi="Times New Roman" w:cs="Times New Roman"/>
        </w:rPr>
        <w:t xml:space="preserve">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</w:rPr>
        <w:t>27.05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административный штраф в сумме </w:t>
      </w:r>
      <w:r>
        <w:rPr>
          <w:rFonts w:ascii="Times New Roman" w:eastAsia="Times New Roman" w:hAnsi="Times New Roman" w:cs="Times New Roman"/>
        </w:rPr>
        <w:t>1 020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рублей, назначенный постановлением мирового судьи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Нефтеюганского судебного района ХМАО-Югры по делу об административном правонарушении № </w:t>
      </w:r>
      <w:r>
        <w:rPr>
          <w:rStyle w:val="cat-UserDefinedgrp-38rplc-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17.03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за совершение административного правонарушения, предусмотренного ч. 1 ст. 20.25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</w:rPr>
        <w:t>28.03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Карпова К.В</w:t>
      </w:r>
      <w:r>
        <w:rPr>
          <w:rFonts w:ascii="Times New Roman" w:eastAsia="Times New Roman" w:hAnsi="Times New Roman" w:cs="Times New Roman"/>
        </w:rPr>
        <w:t>., извещенная надлежащим образом о времени и месте рассмотрения административного материала, не явилась, ходатайств об отложении дела от нее не поступало.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 5 «О некоторых вопросах, возникающих у судов при применении КоАП РФ» и п. 14 постановления Пленума ВС РФ от 27.12.2007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</w:rPr>
        <w:t>Карповой К.В</w:t>
      </w:r>
      <w:r>
        <w:rPr>
          <w:rFonts w:ascii="Times New Roman" w:eastAsia="Times New Roman" w:hAnsi="Times New Roman" w:cs="Times New Roman"/>
        </w:rPr>
        <w:t>. в ее отсутствие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</w:rPr>
        <w:t>Карповой К.В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Style w:val="cat-UserDefinedgrp-39rplc-3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Карпова К.В</w:t>
      </w:r>
      <w:r>
        <w:rPr>
          <w:rFonts w:ascii="Times New Roman" w:eastAsia="Times New Roman" w:hAnsi="Times New Roman" w:cs="Times New Roman"/>
        </w:rPr>
        <w:t>. в установленный срок не уплатил</w:t>
      </w:r>
      <w:r>
        <w:rPr>
          <w:rFonts w:ascii="Times New Roman" w:eastAsia="Times New Roman" w:hAnsi="Times New Roman" w:cs="Times New Roman"/>
        </w:rPr>
        <w:t>а штраф</w:t>
      </w:r>
      <w:r>
        <w:rPr>
          <w:rFonts w:ascii="Times New Roman" w:eastAsia="Times New Roman" w:hAnsi="Times New Roman" w:cs="Times New Roman"/>
        </w:rPr>
        <w:t xml:space="preserve">, с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подписью о том, что с данным протоколом ознакомлен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 права разъяснены, копию протокола получил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копией постановления мирового судьи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Нефтеюганского судебного района ХМАО-Югры по делу об административном правонарушении № </w:t>
      </w:r>
      <w:r>
        <w:rPr>
          <w:rStyle w:val="cat-UserDefinedgrp-38rplc-3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17.03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</w:rPr>
        <w:t>Карпова К.В</w:t>
      </w:r>
      <w:r>
        <w:rPr>
          <w:rFonts w:ascii="Times New Roman" w:eastAsia="Times New Roman" w:hAnsi="Times New Roman" w:cs="Times New Roman"/>
        </w:rPr>
        <w:t>.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подвергнут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административному наказанию, предусмотренному ч. 1 ст. 20.25 КоАП РФ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020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</w:rPr>
        <w:t>28.03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tabs>
          <w:tab w:val="left" w:pos="567"/>
        </w:tabs>
        <w:spacing w:before="0" w:after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справкой</w:t>
      </w:r>
      <w:r>
        <w:rPr>
          <w:rFonts w:ascii="Times New Roman" w:eastAsia="Times New Roman" w:hAnsi="Times New Roman" w:cs="Times New Roman"/>
        </w:rPr>
        <w:t xml:space="preserve"> судебного пристава-исполнителя, из которой следует, что штраф по постановлению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Style w:val="cat-UserDefinedgrp-38rplc-4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17.03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по состоянию на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Карповой К.В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не 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</w:rPr>
        <w:t>Карповой К.В</w:t>
      </w:r>
      <w:r>
        <w:rPr>
          <w:rFonts w:ascii="Times New Roman" w:eastAsia="Times New Roman" w:hAnsi="Times New Roman" w:cs="Times New Roman"/>
        </w:rPr>
        <w:t xml:space="preserve">. являлось </w:t>
      </w:r>
      <w:r>
        <w:rPr>
          <w:rFonts w:ascii="Times New Roman" w:eastAsia="Times New Roman" w:hAnsi="Times New Roman" w:cs="Times New Roman"/>
        </w:rPr>
        <w:t>27.05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Карповой К.В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</w:t>
      </w:r>
      <w:r>
        <w:rPr>
          <w:rFonts w:ascii="Times New Roman" w:eastAsia="Times New Roman" w:hAnsi="Times New Roman" w:cs="Times New Roman"/>
        </w:rPr>
        <w:t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</w:rPr>
        <w:t>Карповой К.В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имеюще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 иждивении несовершеннолетних детей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имущественное положение.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усматривает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ст.ст. 23.1, 29.9, 29.10, 32.2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>, мировой судья</w:t>
      </w:r>
    </w:p>
    <w:p>
      <w:pPr>
        <w:spacing w:before="0" w:after="0"/>
        <w:ind w:left="4160"/>
        <w:rPr>
          <w:sz w:val="12"/>
          <w:szCs w:val="12"/>
        </w:rPr>
      </w:pPr>
    </w:p>
    <w:p>
      <w:pPr>
        <w:spacing w:before="0" w:after="0"/>
        <w:ind w:left="4160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left="4160"/>
        <w:rPr>
          <w:sz w:val="12"/>
          <w:szCs w:val="12"/>
        </w:rPr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Карпов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 Кристин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 Вячеславовн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</w:rPr>
        <w:t>2 040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две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сорок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</w:t>
      </w:r>
      <w:r>
        <w:rPr>
          <w:rStyle w:val="cat-OrganizationNamegrp-27rplc-57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России//УФК по Ханты-Мансийскому автономному округу – Югре г. Ханты-Мансийск БИК 007162163 к/с 40102810245370000007, КБК 72011601203019000140, УИН </w:t>
      </w:r>
      <w:r>
        <w:rPr>
          <w:rFonts w:ascii="Times New Roman" w:eastAsia="Times New Roman" w:hAnsi="Times New Roman" w:cs="Times New Roman"/>
        </w:rPr>
        <w:t>0412365400395005532620166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Постановление может быть обжаловано в Нефтеюганский районный суд в течение десяти дней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20" w:firstLine="560"/>
        <w:jc w:val="both"/>
      </w:pPr>
    </w:p>
    <w:p>
      <w:pPr>
        <w:spacing w:before="0" w:after="0"/>
        <w:ind w:left="1276" w:firstLine="142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Р.В. Агзямова</w:t>
      </w:r>
    </w:p>
    <w:p>
      <w:pPr>
        <w:spacing w:before="0" w:after="0"/>
        <w:ind w:left="1276" w:firstLine="142"/>
        <w:rPr>
          <w:sz w:val="25"/>
          <w:szCs w:val="25"/>
        </w:rPr>
      </w:pPr>
    </w:p>
    <w:p>
      <w:pPr>
        <w:spacing w:before="0" w:after="0"/>
        <w:ind w:left="1276" w:firstLine="142"/>
        <w:rPr>
          <w:sz w:val="25"/>
          <w:szCs w:val="25"/>
        </w:rPr>
      </w:pPr>
    </w:p>
    <w:p>
      <w:pPr>
        <w:spacing w:before="0" w:after="0"/>
        <w:ind w:right="283"/>
        <w:jc w:val="both"/>
        <w:rPr>
          <w:sz w:val="20"/>
          <w:szCs w:val="20"/>
        </w:rPr>
      </w:pPr>
      <w:r>
        <w:rPr>
          <w:rStyle w:val="cat-UserDefinedgrp-41rplc-63"/>
          <w:rFonts w:ascii="Times New Roman" w:eastAsia="Times New Roman" w:hAnsi="Times New Roman" w:cs="Times New Roman"/>
          <w:sz w:val="20"/>
          <w:szCs w:val="20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33rplc-6">
    <w:name w:val="cat-ExternalSystemDefined grp-33 rplc-6"/>
    <w:basedOn w:val="DefaultParagraphFont"/>
  </w:style>
  <w:style w:type="character" w:customStyle="1" w:styleId="cat-PassportDatagrp-25rplc-7">
    <w:name w:val="cat-PassportData grp-25 rplc-7"/>
    <w:basedOn w:val="DefaultParagraphFont"/>
  </w:style>
  <w:style w:type="character" w:customStyle="1" w:styleId="cat-UserDefinedgrp-36rplc-8">
    <w:name w:val="cat-UserDefined grp-36 rplc-8"/>
    <w:basedOn w:val="DefaultParagraphFont"/>
  </w:style>
  <w:style w:type="character" w:customStyle="1" w:styleId="cat-UserDefinedgrp-37rplc-9">
    <w:name w:val="cat-UserDefined grp-37 rplc-9"/>
    <w:basedOn w:val="DefaultParagraphFont"/>
  </w:style>
  <w:style w:type="character" w:customStyle="1" w:styleId="cat-PassportDatagrp-26rplc-12">
    <w:name w:val="cat-PassportData grp-26 rplc-12"/>
    <w:basedOn w:val="DefaultParagraphFont"/>
  </w:style>
  <w:style w:type="character" w:customStyle="1" w:styleId="cat-ExternalSystemDefinedgrp-31rplc-13">
    <w:name w:val="cat-ExternalSystemDefined grp-31 rplc-13"/>
    <w:basedOn w:val="DefaultParagraphFont"/>
  </w:style>
  <w:style w:type="character" w:customStyle="1" w:styleId="cat-ExternalSystemDefinedgrp-32rplc-14">
    <w:name w:val="cat-ExternalSystemDefined grp-32 rplc-14"/>
    <w:basedOn w:val="DefaultParagraphFont"/>
  </w:style>
  <w:style w:type="character" w:customStyle="1" w:styleId="cat-ExternalSystemDefinedgrp-34rplc-15">
    <w:name w:val="cat-ExternalSystemDefined grp-34 rplc-15"/>
    <w:basedOn w:val="DefaultParagraphFont"/>
  </w:style>
  <w:style w:type="character" w:customStyle="1" w:styleId="cat-ExternalSystemDefinedgrp-35rplc-16">
    <w:name w:val="cat-ExternalSystemDefined grp-35 rplc-16"/>
    <w:basedOn w:val="DefaultParagraphFont"/>
  </w:style>
  <w:style w:type="character" w:customStyle="1" w:styleId="cat-UserDefinedgrp-37rplc-19">
    <w:name w:val="cat-UserDefined grp-37 rplc-19"/>
    <w:basedOn w:val="DefaultParagraphFont"/>
  </w:style>
  <w:style w:type="character" w:customStyle="1" w:styleId="cat-UserDefinedgrp-38rplc-25">
    <w:name w:val="cat-UserDefined grp-38 rplc-25"/>
    <w:basedOn w:val="DefaultParagraphFont"/>
  </w:style>
  <w:style w:type="character" w:customStyle="1" w:styleId="cat-UserDefinedgrp-39rplc-33">
    <w:name w:val="cat-UserDefined grp-39 rplc-33"/>
    <w:basedOn w:val="DefaultParagraphFont"/>
  </w:style>
  <w:style w:type="character" w:customStyle="1" w:styleId="cat-UserDefinedgrp-38rplc-37">
    <w:name w:val="cat-UserDefined grp-38 rplc-37"/>
    <w:basedOn w:val="DefaultParagraphFont"/>
  </w:style>
  <w:style w:type="character" w:customStyle="1" w:styleId="cat-UserDefinedgrp-38rplc-42">
    <w:name w:val="cat-UserDefined grp-38 rplc-42"/>
    <w:basedOn w:val="DefaultParagraphFont"/>
  </w:style>
  <w:style w:type="character" w:customStyle="1" w:styleId="cat-OrganizationNamegrp-27rplc-57">
    <w:name w:val="cat-OrganizationName grp-27 rplc-57"/>
    <w:basedOn w:val="DefaultParagraphFont"/>
  </w:style>
  <w:style w:type="character" w:customStyle="1" w:styleId="cat-UserDefinedgrp-40rplc-60">
    <w:name w:val="cat-UserDefined grp-40 rplc-60"/>
    <w:basedOn w:val="DefaultParagraphFont"/>
  </w:style>
  <w:style w:type="character" w:customStyle="1" w:styleId="cat-UserDefinedgrp-41rplc-63">
    <w:name w:val="cat-UserDefined grp-41 rplc-6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